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B21" w:rsidR="00AF4A7C" w:rsidRDefault="003C3B21" w14:paraId="65F7C3E0" w14:textId="5F2163A8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First Level – Primary </w:t>
      </w:r>
      <w:r w:rsidR="006D5C28">
        <w:rPr>
          <w:b/>
          <w:bCs/>
        </w:rPr>
        <w:t>3</w:t>
      </w:r>
    </w:p>
    <w:tbl>
      <w:tblPr>
        <w:tblStyle w:val="TableGrid"/>
        <w:tblW w:w="15177" w:type="dxa"/>
        <w:tblLook w:val="04A0" w:firstRow="1" w:lastRow="0" w:firstColumn="1" w:lastColumn="0" w:noHBand="0" w:noVBand="1"/>
      </w:tblPr>
      <w:tblGrid>
        <w:gridCol w:w="1412"/>
        <w:gridCol w:w="2220"/>
        <w:gridCol w:w="6007"/>
        <w:gridCol w:w="5538"/>
      </w:tblGrid>
      <w:tr w:rsidR="005C6C5C" w:rsidTr="26A149C9" w14:paraId="4A82F245" w14:textId="0EDBF11B">
        <w:trPr>
          <w:trHeight w:val="300"/>
        </w:trPr>
        <w:tc>
          <w:tcPr>
            <w:tcW w:w="1412" w:type="dxa"/>
            <w:tcMar/>
          </w:tcPr>
          <w:p w:rsidR="005C6C5C" w:rsidRDefault="005C6C5C" w14:paraId="5E79A192" w14:textId="01AF9E61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2220" w:type="dxa"/>
            <w:tcMar/>
          </w:tcPr>
          <w:p w:rsidR="005C6C5C" w:rsidRDefault="005C6C5C" w14:paraId="36854742" w14:textId="27B33F57">
            <w:r>
              <w:t>Activities</w:t>
            </w:r>
          </w:p>
        </w:tc>
        <w:tc>
          <w:tcPr>
            <w:tcW w:w="6007" w:type="dxa"/>
            <w:tcMar/>
          </w:tcPr>
          <w:p w:rsidR="005C6C5C" w:rsidRDefault="005C6C5C" w14:paraId="320B6FF1" w14:textId="2BE974C5">
            <w:r>
              <w:t>Experiences and outcomes</w:t>
            </w:r>
          </w:p>
        </w:tc>
        <w:tc>
          <w:tcPr>
            <w:tcW w:w="5538" w:type="dxa"/>
            <w:tcMar/>
          </w:tcPr>
          <w:p w:rsidR="005C6C5C" w:rsidRDefault="005C6C5C" w14:paraId="7BD23688" w14:textId="52D61805">
            <w:r>
              <w:t>Learning Intentions</w:t>
            </w:r>
          </w:p>
        </w:tc>
      </w:tr>
      <w:tr w:rsidR="005C6C5C" w:rsidTr="26A149C9" w14:paraId="325165F8" w14:textId="45781176">
        <w:trPr>
          <w:trHeight w:val="300"/>
        </w:trPr>
        <w:tc>
          <w:tcPr>
            <w:tcW w:w="1412" w:type="dxa"/>
            <w:tcMar/>
          </w:tcPr>
          <w:p w:rsidRPr="005C6C5C" w:rsidR="005C6C5C" w:rsidRDefault="005C6C5C" w14:paraId="1C952C71" w14:textId="1F392D5C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Role of Parent/Carer</w:t>
            </w:r>
          </w:p>
        </w:tc>
        <w:tc>
          <w:tcPr>
            <w:tcW w:w="2220" w:type="dxa"/>
            <w:tcMar/>
          </w:tcPr>
          <w:p w:rsidRPr="005C6C5C" w:rsidR="005C6C5C" w:rsidRDefault="005C6C5C" w14:paraId="4338BF72" w14:textId="4FB7851A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My Family/All our families are different</w:t>
            </w:r>
          </w:p>
        </w:tc>
        <w:tc>
          <w:tcPr>
            <w:tcW w:w="6007" w:type="dxa"/>
            <w:tcMar/>
          </w:tcPr>
          <w:p w:rsidR="005C6C5C" w:rsidRDefault="005C6C5C" w14:paraId="73155193" w14:textId="31D78B20">
            <w:r>
              <w:t>I know that there are people in our lives who care for and look after us and I am aware that people may be cared for by parents, carers or other adults. HWB 1- 45a</w:t>
            </w:r>
          </w:p>
        </w:tc>
        <w:tc>
          <w:tcPr>
            <w:tcW w:w="5538" w:type="dxa"/>
            <w:tcMar/>
          </w:tcPr>
          <w:p w:rsidR="005C6C5C" w:rsidRDefault="005C6C5C" w14:paraId="4E20F077" w14:textId="5ED81A9B">
            <w:r>
              <w:t xml:space="preserve">•Children know that there are adults in their lives who care for them and look after them. </w:t>
            </w:r>
          </w:p>
          <w:p w:rsidR="005C6C5C" w:rsidRDefault="005C6C5C" w14:paraId="3A783B84" w14:textId="77777777">
            <w:r>
              <w:t xml:space="preserve">• Children understand that who these adults can be different for children. </w:t>
            </w:r>
          </w:p>
          <w:p w:rsidR="005C6C5C" w:rsidRDefault="005C6C5C" w14:paraId="13E77A74" w14:textId="60B5D34E">
            <w:r>
              <w:t>• Children describe different types of family.</w:t>
            </w:r>
          </w:p>
        </w:tc>
      </w:tr>
      <w:tr w:rsidR="005C6C5C" w:rsidTr="26A149C9" w14:paraId="6696134B" w14:textId="5C3912D0">
        <w:trPr>
          <w:trHeight w:val="300"/>
        </w:trPr>
        <w:tc>
          <w:tcPr>
            <w:tcW w:w="1412" w:type="dxa"/>
            <w:tcMar/>
          </w:tcPr>
          <w:p w:rsidRPr="005C6C5C" w:rsidR="005C6C5C" w:rsidRDefault="005C6C5C" w14:paraId="77C1ACEA" w14:textId="2047257D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Sexual Health and Sexuality/ Positive relationships</w:t>
            </w:r>
          </w:p>
        </w:tc>
        <w:tc>
          <w:tcPr>
            <w:tcW w:w="2220" w:type="dxa"/>
            <w:tcMar/>
          </w:tcPr>
          <w:p w:rsidRPr="005C6C5C" w:rsidR="005C6C5C" w:rsidRDefault="005C6C5C" w14:paraId="3D5736B5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Feelings and Safety </w:t>
            </w:r>
          </w:p>
          <w:p w:rsidRPr="005C6C5C" w:rsidR="005C6C5C" w:rsidRDefault="005C6C5C" w14:paraId="3C896451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1. This is how I feel </w:t>
            </w:r>
          </w:p>
          <w:p w:rsidRPr="005C6C5C" w:rsidR="005C6C5C" w:rsidRDefault="005C6C5C" w14:paraId="7162CD4C" w14:textId="55DA8E13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2. Feeling Safe</w:t>
            </w:r>
          </w:p>
        </w:tc>
        <w:tc>
          <w:tcPr>
            <w:tcW w:w="6007" w:type="dxa"/>
            <w:tcMar/>
          </w:tcPr>
          <w:p w:rsidR="005C6C5C" w:rsidRDefault="005C6C5C" w14:paraId="766AD671" w14:textId="793550A8">
            <w:r>
              <w:t>I am aware of how friendships are formed and that likes, dislikes, special qualities and needs can influence relationships. HWB 1-44a I understand positive things about friendships and relationships but when something worries or upsets me I know who I should talk to. HWB 1-44 I am aware of the need to respect personal space and boundaries and can recognise and respond appropriately to verbal and nonverbal communication. HWB 1-45b</w:t>
            </w:r>
          </w:p>
        </w:tc>
        <w:tc>
          <w:tcPr>
            <w:tcW w:w="5538" w:type="dxa"/>
            <w:tcMar/>
          </w:tcPr>
          <w:p w:rsidR="005C6C5C" w:rsidRDefault="005C6C5C" w14:paraId="2202E4A4" w14:textId="0D3F1522">
            <w:r>
              <w:t xml:space="preserve">•Children learn to recognise their feelings. </w:t>
            </w:r>
          </w:p>
          <w:p w:rsidR="005C6C5C" w:rsidRDefault="005C6C5C" w14:paraId="75C1F6F7" w14:textId="77777777">
            <w:r>
              <w:t xml:space="preserve">• Children give examples of how they feel at different times or in different circumstances. </w:t>
            </w:r>
          </w:p>
          <w:p w:rsidR="005C6C5C" w:rsidRDefault="005C6C5C" w14:paraId="7BB19460" w14:textId="640A2F35">
            <w:r>
              <w:t>• Children learn help-seeking behaviours.</w:t>
            </w:r>
          </w:p>
        </w:tc>
      </w:tr>
      <w:tr w:rsidR="005C6C5C" w:rsidTr="26A149C9" w14:paraId="0C408211" w14:textId="7DBA3F86">
        <w:trPr>
          <w:trHeight w:val="300"/>
        </w:trPr>
        <w:tc>
          <w:tcPr>
            <w:tcW w:w="1412" w:type="dxa"/>
            <w:tcMar/>
          </w:tcPr>
          <w:p w:rsidRPr="005C6C5C" w:rsidR="005C6C5C" w:rsidRDefault="005C6C5C" w14:paraId="6B3AFA80" w14:textId="30263E5A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Positive relationships</w:t>
            </w:r>
          </w:p>
        </w:tc>
        <w:tc>
          <w:tcPr>
            <w:tcW w:w="2220" w:type="dxa"/>
            <w:tcMar/>
          </w:tcPr>
          <w:p w:rsidRPr="005C6C5C" w:rsidR="005C6C5C" w:rsidRDefault="005C6C5C" w14:paraId="440C588E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Similarity, Diversity and Respect </w:t>
            </w:r>
          </w:p>
          <w:p w:rsidRPr="005C6C5C" w:rsidR="005C6C5C" w:rsidRDefault="005C6C5C" w14:paraId="3A293B3C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1. I am unique </w:t>
            </w:r>
          </w:p>
          <w:p w:rsidRPr="005C6C5C" w:rsidR="005C6C5C" w:rsidRDefault="005C6C5C" w14:paraId="50AA645A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2. We are similar and different </w:t>
            </w:r>
          </w:p>
          <w:p w:rsidRPr="005C6C5C" w:rsidR="005C6C5C" w:rsidRDefault="005C6C5C" w14:paraId="197DA22B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3. Boys and Girls </w:t>
            </w:r>
          </w:p>
          <w:p w:rsidRPr="005C6C5C" w:rsidR="005C6C5C" w:rsidRDefault="005C6C5C" w14:paraId="6E0E4DBB" w14:textId="7777777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 xml:space="preserve">4. Disability </w:t>
            </w:r>
          </w:p>
          <w:p w:rsidRPr="005C6C5C" w:rsidR="005C6C5C" w:rsidRDefault="005C6C5C" w14:paraId="7B3151BA" w14:textId="635BD976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5. Heterosexual/</w:t>
            </w:r>
            <w:r>
              <w:rPr>
                <w:sz w:val="20"/>
                <w:szCs w:val="20"/>
              </w:rPr>
              <w:t xml:space="preserve"> </w:t>
            </w:r>
            <w:r w:rsidRPr="005C6C5C">
              <w:rPr>
                <w:sz w:val="20"/>
                <w:szCs w:val="20"/>
              </w:rPr>
              <w:t>LGB</w:t>
            </w:r>
          </w:p>
        </w:tc>
        <w:tc>
          <w:tcPr>
            <w:tcW w:w="6007" w:type="dxa"/>
            <w:tcMar/>
          </w:tcPr>
          <w:p w:rsidR="005C6C5C" w:rsidRDefault="005C6C5C" w14:paraId="2E1950E5" w14:textId="534A1705">
            <w:r>
              <w:t>I recognise that we have similarities and differences but are all unique. HWB1-47a</w:t>
            </w:r>
          </w:p>
        </w:tc>
        <w:tc>
          <w:tcPr>
            <w:tcW w:w="5538" w:type="dxa"/>
            <w:tcMar/>
          </w:tcPr>
          <w:p w:rsidR="005C6C5C" w:rsidRDefault="005C6C5C" w14:paraId="2461DF65" w14:textId="77777777">
            <w:r>
              <w:t xml:space="preserve">• Children learn about themselves, what makes them unique and the idea of diversity. </w:t>
            </w:r>
          </w:p>
          <w:p w:rsidR="005C6C5C" w:rsidRDefault="005C6C5C" w14:paraId="4E46008E" w14:textId="77777777">
            <w:r>
              <w:t xml:space="preserve">• Children consider stereotypes and gender-biased expectations. </w:t>
            </w:r>
          </w:p>
          <w:p w:rsidR="005C6C5C" w:rsidRDefault="005C6C5C" w14:paraId="289618D6" w14:textId="77777777">
            <w:r>
              <w:t xml:space="preserve">• Children learn about what is meant by the term disability </w:t>
            </w:r>
          </w:p>
          <w:p w:rsidR="005C6C5C" w:rsidRDefault="005C6C5C" w14:paraId="358F1A5C" w14:textId="77777777">
            <w:r>
              <w:t xml:space="preserve">• Children learn about what is meant by the terms heterosexual, gay, lesbian and bisexual. </w:t>
            </w:r>
          </w:p>
          <w:p w:rsidR="005C6C5C" w:rsidRDefault="005C6C5C" w14:paraId="1C4132A4" w14:textId="21437FEB">
            <w:r>
              <w:t>• Learning about sexual orientation is in the context of learning about love.</w:t>
            </w:r>
          </w:p>
        </w:tc>
      </w:tr>
      <w:tr w:rsidR="005C6C5C" w:rsidTr="26A149C9" w14:paraId="2FEC3F91" w14:textId="176250DB">
        <w:trPr>
          <w:trHeight w:val="300"/>
        </w:trPr>
        <w:tc>
          <w:tcPr>
            <w:tcW w:w="1412" w:type="dxa"/>
            <w:tcMar/>
          </w:tcPr>
          <w:p w:rsidRPr="005C6C5C" w:rsidR="005C6C5C" w:rsidRDefault="005C6C5C" w14:paraId="21CA7A67" w14:textId="2408D557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Physical changes</w:t>
            </w:r>
          </w:p>
        </w:tc>
        <w:tc>
          <w:tcPr>
            <w:tcW w:w="2220" w:type="dxa"/>
            <w:tcMar/>
          </w:tcPr>
          <w:p w:rsidRPr="005C6C5C" w:rsidR="005C6C5C" w:rsidRDefault="005C6C5C" w14:paraId="2EF77EE7" w14:textId="766DF398">
            <w:pPr>
              <w:rPr>
                <w:sz w:val="20"/>
                <w:szCs w:val="20"/>
              </w:rPr>
            </w:pPr>
            <w:r w:rsidRPr="005C6C5C">
              <w:rPr>
                <w:sz w:val="20"/>
                <w:szCs w:val="20"/>
              </w:rPr>
              <w:t>Keeping clean</w:t>
            </w:r>
          </w:p>
        </w:tc>
        <w:tc>
          <w:tcPr>
            <w:tcW w:w="6007" w:type="dxa"/>
            <w:tcMar/>
          </w:tcPr>
          <w:p w:rsidR="005C6C5C" w:rsidRDefault="005C6C5C" w14:paraId="67CC35F6" w14:textId="6FB28E3D">
            <w:r>
              <w:t>I am aware of my growing body and I am learning the correct names for its different parts and how they work. HWB1-47b I am learning what I can do to look after my body and who can help me. HWB1-48a</w:t>
            </w:r>
          </w:p>
        </w:tc>
        <w:tc>
          <w:tcPr>
            <w:tcW w:w="5538" w:type="dxa"/>
            <w:tcMar/>
          </w:tcPr>
          <w:p w:rsidR="005C6C5C" w:rsidRDefault="005C6C5C" w14:paraId="2C2DF661" w14:textId="77777777">
            <w:r>
              <w:t xml:space="preserve">• Children learn about personal hygiene, in terms of their bodies, their clothes and some behaviours like coughing/sneezing. </w:t>
            </w:r>
          </w:p>
          <w:p w:rsidR="005C6C5C" w:rsidRDefault="005C6C5C" w14:paraId="203F1A9A" w14:textId="264B2743">
            <w:r>
              <w:t>• Children learn the correct names for parts of their body.</w:t>
            </w:r>
          </w:p>
        </w:tc>
      </w:tr>
    </w:tbl>
    <w:p w:rsidRPr="00442FAC" w:rsidR="00416779" w:rsidRDefault="00416779" w14:paraId="44DA8C71" w14:textId="77777777">
      <w:pPr>
        <w:rPr>
          <w:sz w:val="4"/>
          <w:szCs w:val="4"/>
        </w:rPr>
      </w:pPr>
    </w:p>
    <w:sectPr w:rsidRPr="00442FAC"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3C3B21"/>
    <w:rsid w:val="00416779"/>
    <w:rsid w:val="00442FAC"/>
    <w:rsid w:val="005A4715"/>
    <w:rsid w:val="005C6C5C"/>
    <w:rsid w:val="006D5C28"/>
    <w:rsid w:val="00AA547A"/>
    <w:rsid w:val="00AF4A7C"/>
    <w:rsid w:val="00EB0C35"/>
    <w:rsid w:val="26A1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5C6C5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B0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AA7C38B9-7AEE-4665-89B4-B3F7A3D5E874}"/>
</file>

<file path=customXml/itemProps2.xml><?xml version="1.0" encoding="utf-8"?>
<ds:datastoreItem xmlns:ds="http://schemas.openxmlformats.org/officeDocument/2006/customXml" ds:itemID="{7BBB1E82-D2FA-4B65-9B36-3C17EFCEEA83}"/>
</file>

<file path=customXml/itemProps3.xml><?xml version="1.0" encoding="utf-8"?>
<ds:datastoreItem xmlns:ds="http://schemas.openxmlformats.org/officeDocument/2006/customXml" ds:itemID="{F7EE5A16-90A8-4F1F-92C4-E8BA0908D5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DC816EC4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4</cp:revision>
  <cp:lastPrinted>2020-06-04T09:18:00Z</cp:lastPrinted>
  <dcterms:created xsi:type="dcterms:W3CDTF">2020-06-02T12:08:00Z</dcterms:created>
  <dcterms:modified xsi:type="dcterms:W3CDTF">2023-06-20T14:48:06Z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